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17" w:rsidRPr="008D4213" w:rsidRDefault="00946217" w:rsidP="008D421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-1176655</wp:posOffset>
            </wp:positionH>
            <wp:positionV relativeFrom="paragraph">
              <wp:posOffset>-708660</wp:posOffset>
            </wp:positionV>
            <wp:extent cx="7469505" cy="10567670"/>
            <wp:effectExtent l="19050" t="0" r="0" b="0"/>
            <wp:wrapTight wrapText="bothSides">
              <wp:wrapPolygon edited="0">
                <wp:start x="-55" y="0"/>
                <wp:lineTo x="-55" y="21571"/>
                <wp:lineTo x="21594" y="21571"/>
                <wp:lineTo x="21594" y="0"/>
                <wp:lineTo x="-55" y="0"/>
              </wp:wrapPolygon>
            </wp:wrapTight>
            <wp:docPr id="2" name="Рисунок 2" descr="D:\Мои документы\сайт\О персональных данных\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айт\О персональных данных\п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1056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BAE" w:rsidRPr="00946217" w:rsidRDefault="00DE4BAE" w:rsidP="00946217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462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телекоммуникационной сети "Интернет" и обновления информации об образовательной организации». </w:t>
      </w:r>
    </w:p>
    <w:p w:rsidR="00DE4BAE" w:rsidRDefault="00DE4B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 xml:space="preserve">1.3. Настоящее Положение определяет: </w:t>
      </w:r>
    </w:p>
    <w:p w:rsidR="00DE4BAE" w:rsidRPr="00DE4BAE" w:rsidRDefault="00DE4BAE" w:rsidP="00DE4BAE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 xml:space="preserve">перечень раскрываемой ДОУ информации; </w:t>
      </w:r>
    </w:p>
    <w:p w:rsidR="00DE4BAE" w:rsidRPr="00DE4BAE" w:rsidRDefault="00DE4BAE" w:rsidP="00DE4BAE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 xml:space="preserve">способы и сроки обеспечения ДОУ открытости и доступности информации; </w:t>
      </w:r>
    </w:p>
    <w:p w:rsidR="00DE4BAE" w:rsidRPr="00DE4BAE" w:rsidRDefault="00DE4BAE" w:rsidP="00DE4BAE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ДОУ. </w:t>
      </w:r>
    </w:p>
    <w:p w:rsidR="00DE4BAE" w:rsidRPr="009725DA" w:rsidRDefault="00DE4BA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25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Перечень информации, способы и сроки обеспечения ее открытости и доступности </w:t>
      </w:r>
    </w:p>
    <w:p w:rsidR="00DE4BAE" w:rsidRDefault="00DE4B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 xml:space="preserve">2.1. ДОУ обеспечивает открытость и доступность информации путем ее размещения: </w:t>
      </w:r>
    </w:p>
    <w:p w:rsidR="00DE4BAE" w:rsidRPr="00DE4BAE" w:rsidRDefault="00DE4BAE" w:rsidP="00DE4BAE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на информационных стендах ДОУ;</w:t>
      </w:r>
    </w:p>
    <w:p w:rsidR="00DE4BAE" w:rsidRPr="00DE4BAE" w:rsidRDefault="00DE4BAE" w:rsidP="00DE4BAE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ДОУ;</w:t>
      </w:r>
    </w:p>
    <w:p w:rsidR="00DE4BAE" w:rsidRPr="00DE4BAE" w:rsidRDefault="00DE4BAE" w:rsidP="00DE4BAE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 xml:space="preserve">в средствах массовой информации (в т. ч. электронных). </w:t>
      </w:r>
    </w:p>
    <w:p w:rsidR="00900BCE" w:rsidRDefault="00DE4B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2.2. Перечень обязательной к раскрытию информации о деятельности ДОУ: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дата создания ДОУ;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информация об учредителе ДОУ, место нахождения, режиме, графике работы, контактных телефонах и адресах, электронной почты;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информация о структуре и органах управления ДОУ;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информация о реализуемых образовательных программах;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информация о численности воспитанников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информация о языках образования;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информация о федеральных государственных образовательных стандартах;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информация о персональном составе педагогических работников с указанием уровня образования, квалификации и опыта работы;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информация о материально-техническом обеспечении образовательной деятельности (в т.ч. наличии оборудованных учебных кабинетов, объектов для проведения практических занятий, библиотек, объектов спорта, средств  обучения и воспитания, условиях питания и охраны здоровья обучающихся, доступе к информационным системам и информационно-телекоммуникационным сетям, электронных образовательных ресурсах;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4BAE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информация о количестве вакантных мест для приема (перевода) по ка</w:t>
      </w:r>
      <w:r w:rsidR="00375BD2">
        <w:rPr>
          <w:rFonts w:ascii="Times New Roman" w:hAnsi="Times New Roman" w:cs="Times New Roman"/>
          <w:sz w:val="28"/>
          <w:szCs w:val="28"/>
          <w:lang w:val="ru-RU"/>
        </w:rPr>
        <w:t>ждой образовательной программе (</w:t>
      </w:r>
      <w:r w:rsidRPr="00DE4BAE">
        <w:rPr>
          <w:rFonts w:ascii="Times New Roman" w:hAnsi="Times New Roman" w:cs="Times New Roman"/>
          <w:sz w:val="28"/>
          <w:szCs w:val="28"/>
          <w:lang w:val="ru-RU"/>
        </w:rPr>
        <w:t>на места, финансируемые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лиц), в т.ч. о наличии свободных мест для приема детей, не проживающих на закрепленной  территории не позднее 1 июля;</w:t>
      </w:r>
      <w:proofErr w:type="gramEnd"/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информация о поступлении финансовых и материальных средств и об их расходовании по итогам финансового года;</w:t>
      </w:r>
    </w:p>
    <w:p w:rsidR="00DE4BAE" w:rsidRPr="00DE4BAE" w:rsidRDefault="00DE4BAE" w:rsidP="00375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2.3.  Обязательны к открытости и доступности копии следующих документов ДОУ: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устав;</w:t>
      </w:r>
    </w:p>
    <w:p w:rsidR="00DE4BAE" w:rsidRPr="00DE4BAE" w:rsidRDefault="00375BD2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DE4BAE" w:rsidRPr="00DE4BAE">
        <w:rPr>
          <w:rFonts w:ascii="Times New Roman" w:hAnsi="Times New Roman" w:cs="Times New Roman"/>
          <w:sz w:val="28"/>
          <w:szCs w:val="28"/>
          <w:lang w:val="ru-RU"/>
        </w:rPr>
        <w:t>ицензия на осуществление образовательной деятельности (с приложениями);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план финансово – хозяйственной деятельности ДОУ, утвержденный в установленном законодательном порядке;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локальные нормативные акты, в т.ч. правила внутреннего распорядка воспитанников, правила внутреннего трудового распорядка, коллективный договор;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 xml:space="preserve">отчет о результатах </w:t>
      </w:r>
      <w:proofErr w:type="spellStart"/>
      <w:r w:rsidRPr="00DE4BAE"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Pr="00DE4BA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 xml:space="preserve"> документ о порядке оказания платных образовательных услуг, в т.ч. образец договора об оказании платных образовательных услуг, документ об утверждении стоимости </w:t>
      </w:r>
      <w:proofErr w:type="gramStart"/>
      <w:r w:rsidRPr="00DE4BAE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 w:rsidRPr="00DE4BAE">
        <w:rPr>
          <w:rFonts w:ascii="Times New Roman" w:hAnsi="Times New Roman" w:cs="Times New Roman"/>
          <w:sz w:val="28"/>
          <w:szCs w:val="28"/>
          <w:lang w:val="ru-RU"/>
        </w:rPr>
        <w:t xml:space="preserve"> по каждой образовательной программе;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предписания органов, осуществляющих государственный контроль (надзор) в сферу образования, отчеты об исполнении таких предписаний;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публичный доклад;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уведомление о прекращении деятельности;</w:t>
      </w:r>
    </w:p>
    <w:p w:rsidR="00DE4BAE" w:rsidRPr="00375BD2" w:rsidRDefault="00DE4BAE" w:rsidP="00375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BD2">
        <w:rPr>
          <w:rFonts w:ascii="Times New Roman" w:hAnsi="Times New Roman" w:cs="Times New Roman"/>
          <w:sz w:val="28"/>
          <w:szCs w:val="28"/>
          <w:lang w:val="ru-RU"/>
        </w:rPr>
        <w:t xml:space="preserve">2.4. ДОУ обеспечивает открытость и доступность документов, определенных п.2.3. путем </w:t>
      </w:r>
      <w:proofErr w:type="gramStart"/>
      <w:r w:rsidRPr="00375BD2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proofErr w:type="gramEnd"/>
      <w:r w:rsidRPr="00375BD2">
        <w:rPr>
          <w:rFonts w:ascii="Times New Roman" w:hAnsi="Times New Roman" w:cs="Times New Roman"/>
          <w:sz w:val="28"/>
          <w:szCs w:val="28"/>
          <w:lang w:val="ru-RU"/>
        </w:rPr>
        <w:t xml:space="preserve"> через официальный сайт электронных копий следующих документов: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учредительные документы ДОУ;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свидетельство о государственной регистрации ДОУ;</w:t>
      </w:r>
    </w:p>
    <w:p w:rsidR="00DE4BAE" w:rsidRPr="00DE4BAE" w:rsidRDefault="0030334C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 Департамента управления персоналом</w:t>
      </w:r>
      <w:r w:rsidR="00DE4BAE" w:rsidRPr="00DE4BAE">
        <w:rPr>
          <w:rFonts w:ascii="Times New Roman" w:hAnsi="Times New Roman" w:cs="Times New Roman"/>
          <w:sz w:val="28"/>
          <w:szCs w:val="28"/>
          <w:lang w:val="ru-RU"/>
        </w:rPr>
        <w:t xml:space="preserve"> на оказание услуг (выполненных работ);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план финансово-хозяйственной деятельности ДОУ;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годовая бухгалтерская отчетность учреждения;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lastRenderedPageBreak/>
        <w:t>отчет о результатах деятельности ДОУ и об использовании закрепленного за ним имущества;</w:t>
      </w:r>
    </w:p>
    <w:p w:rsidR="00DE4BAE" w:rsidRPr="00DE4BAE" w:rsidRDefault="00DE4BAE" w:rsidP="00DE4BA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проведенных и </w:t>
      </w:r>
      <w:proofErr w:type="gramStart"/>
      <w:r w:rsidRPr="00DE4BAE">
        <w:rPr>
          <w:rFonts w:ascii="Times New Roman" w:hAnsi="Times New Roman" w:cs="Times New Roman"/>
          <w:sz w:val="28"/>
          <w:szCs w:val="28"/>
          <w:lang w:val="ru-RU"/>
        </w:rPr>
        <w:t>отношении</w:t>
      </w:r>
      <w:proofErr w:type="gramEnd"/>
      <w:r w:rsidRPr="00DE4BAE">
        <w:rPr>
          <w:rFonts w:ascii="Times New Roman" w:hAnsi="Times New Roman" w:cs="Times New Roman"/>
          <w:sz w:val="28"/>
          <w:szCs w:val="28"/>
          <w:lang w:val="ru-RU"/>
        </w:rPr>
        <w:t xml:space="preserve"> ДОУ контрольных мероприятиях и их результатах.</w:t>
      </w:r>
    </w:p>
    <w:p w:rsidR="00DE4BAE" w:rsidRPr="00375BD2" w:rsidRDefault="00DE4BAE" w:rsidP="00375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BD2">
        <w:rPr>
          <w:rFonts w:ascii="Times New Roman" w:hAnsi="Times New Roman" w:cs="Times New Roman"/>
          <w:sz w:val="28"/>
          <w:szCs w:val="28"/>
          <w:lang w:val="ru-RU"/>
        </w:rPr>
        <w:t>2.5. Требования к информации, размещаемой на официальном сайте ДОУ, ее структура, порядок размещения и сроки обновления определяются локальным актом ДОУ (положением об официальном сайте ДОУ).</w:t>
      </w:r>
    </w:p>
    <w:p w:rsidR="00DE4BAE" w:rsidRPr="00375BD2" w:rsidRDefault="00DE4BAE" w:rsidP="00375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BD2">
        <w:rPr>
          <w:rFonts w:ascii="Times New Roman" w:hAnsi="Times New Roman" w:cs="Times New Roman"/>
          <w:sz w:val="28"/>
          <w:szCs w:val="28"/>
          <w:lang w:val="ru-RU"/>
        </w:rPr>
        <w:t>2.6. ДОУ обеспечивает открытость следующих персональных данных:</w:t>
      </w:r>
    </w:p>
    <w:p w:rsidR="00DE4BAE" w:rsidRPr="00DE4BAE" w:rsidRDefault="00DE4BAE" w:rsidP="00375BD2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а)  о руководителе ДОУ, его заместителях, в т.ч.:</w:t>
      </w:r>
    </w:p>
    <w:p w:rsidR="00DE4BAE" w:rsidRPr="00DE4BAE" w:rsidRDefault="00DE4BAE" w:rsidP="00375BD2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- фамилия, имя, отчество (при наличии) руководителя, его заместителей;</w:t>
      </w:r>
    </w:p>
    <w:p w:rsidR="00DE4BAE" w:rsidRPr="00DE4BAE" w:rsidRDefault="00DE4BAE" w:rsidP="00375BD2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-должность руководителя, его заместителей;</w:t>
      </w:r>
    </w:p>
    <w:p w:rsidR="00DE4BAE" w:rsidRPr="00DE4BAE" w:rsidRDefault="00DE4BAE" w:rsidP="00375BD2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- контактные телефоны;</w:t>
      </w:r>
    </w:p>
    <w:p w:rsidR="00DE4BAE" w:rsidRPr="00DE4BAE" w:rsidRDefault="00DE4BAE" w:rsidP="00375BD2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- адрес электронной почты;</w:t>
      </w:r>
    </w:p>
    <w:p w:rsidR="00DE4BAE" w:rsidRPr="00375BD2" w:rsidRDefault="00DE4BAE" w:rsidP="00375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BD2">
        <w:rPr>
          <w:rFonts w:ascii="Times New Roman" w:hAnsi="Times New Roman" w:cs="Times New Roman"/>
          <w:sz w:val="28"/>
          <w:szCs w:val="28"/>
          <w:lang w:val="ru-RU"/>
        </w:rPr>
        <w:t>б) о персональном составе педагогических работников с указанием уровня образования, квалификации и опыта работы, в т.ч.:</w:t>
      </w:r>
    </w:p>
    <w:p w:rsidR="00DE4BAE" w:rsidRPr="00DE4BAE" w:rsidRDefault="00DE4BAE" w:rsidP="00375BD2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- фамилия, имя, отчество (при наличии) работника;</w:t>
      </w:r>
    </w:p>
    <w:p w:rsidR="00DE4BAE" w:rsidRPr="00DE4BAE" w:rsidRDefault="00DE4BAE" w:rsidP="00375BD2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- занимаемая должность (должности);</w:t>
      </w:r>
    </w:p>
    <w:p w:rsidR="00DE4BAE" w:rsidRPr="00DE4BAE" w:rsidRDefault="00DE4BAE" w:rsidP="00375BD2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- ученая степень (при наличии);</w:t>
      </w:r>
    </w:p>
    <w:p w:rsidR="00DE4BAE" w:rsidRPr="00DE4BAE" w:rsidRDefault="00DE4BAE" w:rsidP="00375BD2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- ученое звание (при наличии);</w:t>
      </w:r>
    </w:p>
    <w:p w:rsidR="00DE4BAE" w:rsidRPr="00DE4BAE" w:rsidRDefault="00DE4BAE" w:rsidP="00375BD2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- наименования направления подготовки и (или) специальности;</w:t>
      </w:r>
    </w:p>
    <w:p w:rsidR="00DE4BAE" w:rsidRPr="00DE4BAE" w:rsidRDefault="00375BD2" w:rsidP="00375BD2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E4BAE" w:rsidRPr="00DE4BAE">
        <w:rPr>
          <w:rFonts w:ascii="Times New Roman" w:hAnsi="Times New Roman" w:cs="Times New Roman"/>
          <w:sz w:val="28"/>
          <w:szCs w:val="28"/>
          <w:lang w:val="ru-RU"/>
        </w:rPr>
        <w:t>данные о повышении квалификации и (или) профессиональной переподготовке;</w:t>
      </w:r>
    </w:p>
    <w:p w:rsidR="00DE4BAE" w:rsidRPr="00DE4BAE" w:rsidRDefault="00DE4BAE" w:rsidP="00375BD2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-общий стаж работы;</w:t>
      </w:r>
    </w:p>
    <w:p w:rsidR="00DE4BAE" w:rsidRPr="00DE4BAE" w:rsidRDefault="00DE4BAE" w:rsidP="00375BD2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- стаж работы по специальности;</w:t>
      </w:r>
    </w:p>
    <w:p w:rsidR="00DE4BAE" w:rsidRPr="00DE4BAE" w:rsidRDefault="00375BD2" w:rsidP="00375BD2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E4BAE" w:rsidRPr="00DE4BAE">
        <w:rPr>
          <w:rFonts w:ascii="Times New Roman" w:hAnsi="Times New Roman" w:cs="Times New Roman"/>
          <w:sz w:val="28"/>
          <w:szCs w:val="28"/>
          <w:lang w:val="ru-RU"/>
        </w:rPr>
        <w:t>иная информация о работниках ДОУ (в т.ч. – на размещение фотографии).</w:t>
      </w:r>
    </w:p>
    <w:p w:rsidR="00DE4BAE" w:rsidRPr="00DE4BAE" w:rsidRDefault="00DE4BAE" w:rsidP="00375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2.7. ДОУ обязано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DE4BAE" w:rsidRPr="00375BD2" w:rsidRDefault="00375BD2" w:rsidP="00375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DE4BAE" w:rsidRPr="00375BD2">
        <w:rPr>
          <w:rFonts w:ascii="Times New Roman" w:hAnsi="Times New Roman" w:cs="Times New Roman"/>
          <w:b/>
          <w:sz w:val="28"/>
          <w:szCs w:val="28"/>
          <w:lang w:val="ru-RU"/>
        </w:rPr>
        <w:t>Ответственность ДОУ</w:t>
      </w:r>
    </w:p>
    <w:p w:rsidR="00DE4BAE" w:rsidRPr="00DE4BAE" w:rsidRDefault="00DE4BAE" w:rsidP="00375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3.1. ДОУ осуществляет раскрытие информации (в т.ч</w:t>
      </w:r>
      <w:proofErr w:type="gramStart"/>
      <w:r w:rsidRPr="00DE4BAE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DE4BAE">
        <w:rPr>
          <w:rFonts w:ascii="Times New Roman" w:hAnsi="Times New Roman" w:cs="Times New Roman"/>
          <w:sz w:val="28"/>
          <w:szCs w:val="28"/>
          <w:lang w:val="ru-RU"/>
        </w:rPr>
        <w:t>ерсональных данных) в соответствии с требованиями законодательства РФ.</w:t>
      </w:r>
    </w:p>
    <w:p w:rsidR="00DE4BAE" w:rsidRPr="00DE4BAE" w:rsidRDefault="00DE4BAE" w:rsidP="00375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3.2. ДОУ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«О персональных данных», положением об обработке персональных данных.</w:t>
      </w:r>
    </w:p>
    <w:p w:rsidR="000E33ED" w:rsidRPr="008D4213" w:rsidRDefault="00DE4BAE" w:rsidP="008D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0E33ED" w:rsidRPr="008D4213" w:rsidSect="00900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E4BAE">
        <w:rPr>
          <w:rFonts w:ascii="Times New Roman" w:hAnsi="Times New Roman" w:cs="Times New Roman"/>
          <w:sz w:val="28"/>
          <w:szCs w:val="28"/>
          <w:lang w:val="ru-RU"/>
        </w:rPr>
        <w:t>3.3. ДОУ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p w:rsidR="000E33ED" w:rsidRDefault="000E33ED" w:rsidP="008F33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 w:bidi="ar-SA"/>
        </w:rPr>
        <w:sectPr w:rsidR="000E33ED" w:rsidSect="000E33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4BAE" w:rsidRPr="00DE4BAE" w:rsidRDefault="00DE4BAE" w:rsidP="00375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4BAE" w:rsidRPr="00DE4BAE" w:rsidRDefault="00DE4BA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E4BAE" w:rsidRPr="00DE4BAE" w:rsidSect="000E33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8C2"/>
    <w:multiLevelType w:val="hybridMultilevel"/>
    <w:tmpl w:val="4754D7E0"/>
    <w:lvl w:ilvl="0" w:tplc="95A2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D2512"/>
    <w:multiLevelType w:val="hybridMultilevel"/>
    <w:tmpl w:val="D90C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7468E"/>
    <w:multiLevelType w:val="hybridMultilevel"/>
    <w:tmpl w:val="EE8AC252"/>
    <w:lvl w:ilvl="0" w:tplc="95A2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A69FC"/>
    <w:multiLevelType w:val="hybridMultilevel"/>
    <w:tmpl w:val="84E2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223AE"/>
    <w:multiLevelType w:val="hybridMultilevel"/>
    <w:tmpl w:val="29109876"/>
    <w:lvl w:ilvl="0" w:tplc="95A2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D07F1"/>
    <w:multiLevelType w:val="hybridMultilevel"/>
    <w:tmpl w:val="96D2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036F7"/>
    <w:multiLevelType w:val="hybridMultilevel"/>
    <w:tmpl w:val="AE047CBA"/>
    <w:lvl w:ilvl="0" w:tplc="95A2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35DC1"/>
    <w:multiLevelType w:val="multilevel"/>
    <w:tmpl w:val="ABA42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E4BAE"/>
    <w:rsid w:val="00007286"/>
    <w:rsid w:val="000E33ED"/>
    <w:rsid w:val="0030334C"/>
    <w:rsid w:val="00375BD2"/>
    <w:rsid w:val="00745D46"/>
    <w:rsid w:val="008D4213"/>
    <w:rsid w:val="00900BCE"/>
    <w:rsid w:val="00946217"/>
    <w:rsid w:val="009725DA"/>
    <w:rsid w:val="00994C1B"/>
    <w:rsid w:val="00BD4836"/>
    <w:rsid w:val="00C61FC7"/>
    <w:rsid w:val="00D5167A"/>
    <w:rsid w:val="00D83ECF"/>
    <w:rsid w:val="00DE4BAE"/>
    <w:rsid w:val="00E26F5E"/>
    <w:rsid w:val="00F2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CF"/>
  </w:style>
  <w:style w:type="paragraph" w:styleId="1">
    <w:name w:val="heading 1"/>
    <w:basedOn w:val="a"/>
    <w:next w:val="a"/>
    <w:link w:val="10"/>
    <w:uiPriority w:val="9"/>
    <w:qFormat/>
    <w:rsid w:val="00D83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3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E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E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E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E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E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E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E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3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3E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83E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83E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83E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83E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83E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83E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3E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3E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3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3E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3E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83ECF"/>
    <w:rPr>
      <w:b/>
      <w:bCs/>
    </w:rPr>
  </w:style>
  <w:style w:type="character" w:styleId="a9">
    <w:name w:val="Emphasis"/>
    <w:basedOn w:val="a0"/>
    <w:uiPriority w:val="20"/>
    <w:qFormat/>
    <w:rsid w:val="00D83ECF"/>
    <w:rPr>
      <w:i/>
      <w:iCs/>
    </w:rPr>
  </w:style>
  <w:style w:type="paragraph" w:styleId="aa">
    <w:name w:val="No Spacing"/>
    <w:link w:val="ab"/>
    <w:uiPriority w:val="1"/>
    <w:qFormat/>
    <w:rsid w:val="00D83EC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83ECF"/>
  </w:style>
  <w:style w:type="paragraph" w:styleId="ac">
    <w:name w:val="List Paragraph"/>
    <w:basedOn w:val="a"/>
    <w:uiPriority w:val="34"/>
    <w:qFormat/>
    <w:rsid w:val="00D83E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3EC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3EC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3E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3EC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83EC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83EC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3EC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83EC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83EC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3EC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4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46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8BC91-E1BD-4827-B5A8-F4872A85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ДС79_РЖД</dc:creator>
  <cp:lastModifiedBy>ДС79_РЖД</cp:lastModifiedBy>
  <cp:revision>5</cp:revision>
  <cp:lastPrinted>2017-08-10T05:25:00Z</cp:lastPrinted>
  <dcterms:created xsi:type="dcterms:W3CDTF">2017-08-08T10:56:00Z</dcterms:created>
  <dcterms:modified xsi:type="dcterms:W3CDTF">2017-08-14T06:05:00Z</dcterms:modified>
</cp:coreProperties>
</file>